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62A54" w:rsidRPr="001266B5" w:rsidRDefault="00462A54" w:rsidP="00462A54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266B5">
        <w:rPr>
          <w:rFonts w:ascii="Arial" w:hAnsi="Arial" w:cs="Arial"/>
          <w:b/>
          <w:sz w:val="24"/>
          <w:szCs w:val="24"/>
        </w:rPr>
        <w:t>PLANEACIÓN DE LAS ACTIVIDADES DEL MES DE FEBRERO 20</w:t>
      </w:r>
      <w:r>
        <w:rPr>
          <w:rFonts w:ascii="Arial" w:hAnsi="Arial" w:cs="Arial"/>
          <w:b/>
          <w:sz w:val="24"/>
          <w:szCs w:val="24"/>
        </w:rPr>
        <w:t>20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Área: Dirección de deportes </w:t>
      </w:r>
    </w:p>
    <w:p w:rsidR="00622C58" w:rsidRDefault="00462A54" w:rsidP="00462A5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Nombre </w:t>
      </w:r>
      <w:r>
        <w:rPr>
          <w:rFonts w:ascii="Arial" w:hAnsi="Arial" w:cs="Arial"/>
          <w:sz w:val="24"/>
          <w:szCs w:val="24"/>
        </w:rPr>
        <w:t xml:space="preserve">de la Actividad: torneo relámpago </w:t>
      </w:r>
      <w:r w:rsidR="00622C58">
        <w:rPr>
          <w:rFonts w:ascii="Arial" w:hAnsi="Arial" w:cs="Arial"/>
          <w:sz w:val="24"/>
          <w:szCs w:val="24"/>
        </w:rPr>
        <w:t>Frontenis “Cuna del Mariachi”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Lugar: </w:t>
      </w:r>
      <w:r>
        <w:rPr>
          <w:rFonts w:ascii="Arial" w:hAnsi="Arial" w:cs="Arial"/>
          <w:sz w:val="24"/>
          <w:szCs w:val="24"/>
        </w:rPr>
        <w:t xml:space="preserve">Canchas </w:t>
      </w:r>
      <w:r w:rsidR="00622C58">
        <w:rPr>
          <w:rFonts w:ascii="Arial" w:hAnsi="Arial" w:cs="Arial"/>
          <w:sz w:val="24"/>
          <w:szCs w:val="24"/>
        </w:rPr>
        <w:t xml:space="preserve">de la Unidad Deportiva “Dumbo </w:t>
      </w:r>
      <w:proofErr w:type="spellStart"/>
      <w:r w:rsidR="00622C58">
        <w:rPr>
          <w:rFonts w:ascii="Arial" w:hAnsi="Arial" w:cs="Arial"/>
          <w:sz w:val="24"/>
          <w:szCs w:val="24"/>
        </w:rPr>
        <w:t>Lopez</w:t>
      </w:r>
      <w:proofErr w:type="spellEnd"/>
      <w:r w:rsidR="00622C58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.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>Fecha:</w:t>
      </w:r>
      <w:r>
        <w:rPr>
          <w:rFonts w:ascii="Arial" w:hAnsi="Arial" w:cs="Arial"/>
          <w:sz w:val="24"/>
          <w:szCs w:val="24"/>
        </w:rPr>
        <w:t xml:space="preserve"> </w:t>
      </w:r>
      <w:r w:rsidR="00622C58">
        <w:rPr>
          <w:rFonts w:ascii="Arial" w:hAnsi="Arial" w:cs="Arial"/>
          <w:sz w:val="24"/>
          <w:szCs w:val="24"/>
        </w:rPr>
        <w:t xml:space="preserve">23 </w:t>
      </w:r>
      <w:r>
        <w:rPr>
          <w:rFonts w:ascii="Arial" w:hAnsi="Arial" w:cs="Arial"/>
          <w:sz w:val="24"/>
          <w:szCs w:val="24"/>
        </w:rPr>
        <w:t>de febrero del 2020</w:t>
      </w:r>
      <w:r w:rsidRPr="00CF5C5E">
        <w:rPr>
          <w:rFonts w:ascii="Arial" w:hAnsi="Arial" w:cs="Arial"/>
          <w:sz w:val="24"/>
          <w:szCs w:val="24"/>
        </w:rPr>
        <w:t xml:space="preserve">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CF5C5E">
        <w:rPr>
          <w:rFonts w:ascii="Arial" w:hAnsi="Arial" w:cs="Arial"/>
          <w:sz w:val="24"/>
          <w:szCs w:val="24"/>
        </w:rPr>
        <w:t xml:space="preserve"> hora:</w:t>
      </w:r>
      <w:r>
        <w:rPr>
          <w:rFonts w:ascii="Arial" w:hAnsi="Arial" w:cs="Arial"/>
          <w:sz w:val="24"/>
          <w:szCs w:val="24"/>
        </w:rPr>
        <w:t xml:space="preserve"> </w:t>
      </w:r>
      <w:r w:rsidR="00622C58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:00hrs. 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F5C5E">
        <w:rPr>
          <w:rFonts w:ascii="Arial" w:hAnsi="Arial" w:cs="Arial"/>
          <w:b/>
          <w:sz w:val="24"/>
          <w:szCs w:val="24"/>
        </w:rPr>
        <w:t>Descripción de la actividad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>El p</w:t>
      </w:r>
      <w:r>
        <w:rPr>
          <w:rFonts w:ascii="Arial" w:hAnsi="Arial" w:cs="Arial"/>
          <w:sz w:val="24"/>
          <w:szCs w:val="24"/>
        </w:rPr>
        <w:t>royecto consiste en realizar un torneo</w:t>
      </w:r>
      <w:r w:rsidR="00622C58">
        <w:rPr>
          <w:rFonts w:ascii="Arial" w:hAnsi="Arial" w:cs="Arial"/>
          <w:sz w:val="24"/>
          <w:szCs w:val="24"/>
        </w:rPr>
        <w:t xml:space="preserve"> de frontenis en categoría de parejas varonil,</w:t>
      </w:r>
      <w:r w:rsidRPr="00CF5C5E">
        <w:rPr>
          <w:rFonts w:ascii="Arial" w:hAnsi="Arial" w:cs="Arial"/>
          <w:sz w:val="24"/>
          <w:szCs w:val="24"/>
        </w:rPr>
        <w:t xml:space="preserve"> donde podrán participar comunidades vecinas</w:t>
      </w:r>
      <w:r w:rsidR="00622C58">
        <w:rPr>
          <w:rFonts w:ascii="Arial" w:hAnsi="Arial" w:cs="Arial"/>
          <w:sz w:val="24"/>
          <w:szCs w:val="24"/>
        </w:rPr>
        <w:t>,</w:t>
      </w:r>
      <w:r w:rsidRPr="00CF5C5E">
        <w:rPr>
          <w:rFonts w:ascii="Arial" w:hAnsi="Arial" w:cs="Arial"/>
          <w:sz w:val="24"/>
          <w:szCs w:val="24"/>
        </w:rPr>
        <w:t xml:space="preserve"> el municipi</w:t>
      </w:r>
      <w:r>
        <w:rPr>
          <w:rFonts w:ascii="Arial" w:hAnsi="Arial" w:cs="Arial"/>
          <w:sz w:val="24"/>
          <w:szCs w:val="24"/>
        </w:rPr>
        <w:t>o de Cocula</w:t>
      </w:r>
      <w:r w:rsidR="00622C58">
        <w:rPr>
          <w:rFonts w:ascii="Arial" w:hAnsi="Arial" w:cs="Arial"/>
          <w:sz w:val="24"/>
          <w:szCs w:val="24"/>
        </w:rPr>
        <w:t xml:space="preserve"> como también municipios cercanos</w:t>
      </w:r>
      <w:r>
        <w:rPr>
          <w:rFonts w:ascii="Arial" w:hAnsi="Arial" w:cs="Arial"/>
          <w:sz w:val="24"/>
          <w:szCs w:val="24"/>
        </w:rPr>
        <w:t xml:space="preserve">, se </w:t>
      </w:r>
      <w:r w:rsidR="00622C58">
        <w:rPr>
          <w:rFonts w:ascii="Arial" w:hAnsi="Arial" w:cs="Arial"/>
          <w:sz w:val="24"/>
          <w:szCs w:val="24"/>
        </w:rPr>
        <w:t>realizarán</w:t>
      </w:r>
      <w:r>
        <w:rPr>
          <w:rFonts w:ascii="Arial" w:hAnsi="Arial" w:cs="Arial"/>
          <w:sz w:val="24"/>
          <w:szCs w:val="24"/>
        </w:rPr>
        <w:t xml:space="preserve"> eliminatorias p</w:t>
      </w:r>
      <w:r w:rsidRPr="00CF5C5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ra</w:t>
      </w:r>
      <w:r w:rsidRPr="00CF5C5E">
        <w:rPr>
          <w:rFonts w:ascii="Arial" w:hAnsi="Arial" w:cs="Arial"/>
          <w:sz w:val="24"/>
          <w:szCs w:val="24"/>
        </w:rPr>
        <w:t xml:space="preserve"> sacar un </w:t>
      </w:r>
      <w:r>
        <w:rPr>
          <w:rFonts w:ascii="Arial" w:hAnsi="Arial" w:cs="Arial"/>
          <w:sz w:val="24"/>
          <w:szCs w:val="24"/>
        </w:rPr>
        <w:t>campeón.</w:t>
      </w:r>
    </w:p>
    <w:p w:rsidR="00462A54" w:rsidRPr="00CF5C5E" w:rsidRDefault="00462A54" w:rsidP="00462A54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F5C5E">
        <w:rPr>
          <w:rFonts w:ascii="Arial" w:hAnsi="Arial" w:cs="Arial"/>
          <w:b/>
          <w:sz w:val="24"/>
          <w:szCs w:val="24"/>
        </w:rPr>
        <w:t>Fundamentación</w:t>
      </w:r>
    </w:p>
    <w:p w:rsidR="00462A54" w:rsidRPr="00CF5C5E" w:rsidRDefault="00462A54" w:rsidP="00462A54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color w:val="333333"/>
          <w:sz w:val="24"/>
          <w:szCs w:val="24"/>
          <w:shd w:val="clear" w:color="auto" w:fill="FFFFFF"/>
        </w:rPr>
        <w:t>Como dirección de deportes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queremos fomentar la recreación, la convivencia de l</w:t>
      </w:r>
      <w:r w:rsidR="00622C58">
        <w:rPr>
          <w:rFonts w:ascii="Arial" w:hAnsi="Arial" w:cs="Arial"/>
          <w:color w:val="333333"/>
          <w:sz w:val="24"/>
          <w:szCs w:val="24"/>
          <w:shd w:val="clear" w:color="auto" w:fill="FFFFFF"/>
        </w:rPr>
        <w:t>os diferentes municipios y delegaciones de Cocula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</w:t>
      </w:r>
      <w:r w:rsidR="00622C58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en este caso por medio del frontenis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ya que es el deporte </w:t>
      </w:r>
      <w:r w:rsidR="00622C58">
        <w:rPr>
          <w:rFonts w:ascii="Arial" w:hAnsi="Arial" w:cs="Arial"/>
          <w:color w:val="333333"/>
          <w:sz w:val="24"/>
          <w:szCs w:val="24"/>
          <w:shd w:val="clear" w:color="auto" w:fill="FFFFFF"/>
        </w:rPr>
        <w:t>practicado por los jóvenes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donde estarán desarrollando sus habilidades motoras, atacando el ocio y previniendo problemas de salud a tempranas edades. </w:t>
      </w:r>
    </w:p>
    <w:p w:rsidR="00462A54" w:rsidRDefault="00462A54" w:rsidP="00462A54">
      <w:pPr>
        <w:spacing w:line="276" w:lineRule="auto"/>
        <w:rPr>
          <w:rFonts w:ascii="Arial" w:hAnsi="Arial" w:cs="Arial"/>
          <w:color w:val="4B4B4B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Objetivo</w:t>
      </w:r>
      <w:r w:rsidRPr="00CF5C5E">
        <w:rPr>
          <w:rFonts w:ascii="Arial" w:hAnsi="Arial" w:cs="Arial"/>
          <w:b/>
          <w:color w:val="333333"/>
          <w:sz w:val="24"/>
          <w:szCs w:val="24"/>
        </w:rPr>
        <w:br/>
      </w:r>
      <w:r w:rsidRPr="00121EA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-</w:t>
      </w:r>
      <w:r>
        <w:rPr>
          <w:rFonts w:ascii="Arial" w:hAnsi="Arial" w:cs="Arial"/>
          <w:color w:val="4B4B4B"/>
          <w:sz w:val="24"/>
          <w:szCs w:val="24"/>
          <w:shd w:val="clear" w:color="auto" w:fill="FFFFFF"/>
        </w:rPr>
        <w:t>Apreciar y practicar el f</w:t>
      </w:r>
      <w:r w:rsidR="00622C58">
        <w:rPr>
          <w:rFonts w:ascii="Arial" w:hAnsi="Arial" w:cs="Arial"/>
          <w:color w:val="4B4B4B"/>
          <w:sz w:val="24"/>
          <w:szCs w:val="24"/>
          <w:shd w:val="clear" w:color="auto" w:fill="FFFFFF"/>
        </w:rPr>
        <w:t xml:space="preserve">rontenis </w:t>
      </w:r>
      <w:r w:rsidRPr="00121EA6">
        <w:rPr>
          <w:rFonts w:ascii="Arial" w:hAnsi="Arial" w:cs="Arial"/>
          <w:color w:val="4B4B4B"/>
          <w:sz w:val="24"/>
          <w:szCs w:val="24"/>
          <w:shd w:val="clear" w:color="auto" w:fill="FFFFFF"/>
        </w:rPr>
        <w:t xml:space="preserve">para el bienestar, manifestando una actitud responsable hacia uno mismo y las demás personas y reconociendo los efectos del ejercicio físico, de la higiene, de la alimentación, de los hábitos posturales y </w:t>
      </w:r>
      <w:r w:rsidR="00622C58" w:rsidRPr="00121EA6">
        <w:rPr>
          <w:rFonts w:ascii="Arial" w:hAnsi="Arial" w:cs="Arial"/>
          <w:color w:val="4B4B4B"/>
          <w:sz w:val="24"/>
          <w:szCs w:val="24"/>
          <w:shd w:val="clear" w:color="auto" w:fill="FFFFFF"/>
        </w:rPr>
        <w:t>de los</w:t>
      </w:r>
      <w:r w:rsidRPr="00121EA6">
        <w:rPr>
          <w:rFonts w:ascii="Arial" w:hAnsi="Arial" w:cs="Arial"/>
          <w:color w:val="4B4B4B"/>
          <w:sz w:val="24"/>
          <w:szCs w:val="24"/>
          <w:shd w:val="clear" w:color="auto" w:fill="FFFFFF"/>
        </w:rPr>
        <w:t xml:space="preserve"> estilos de vida sobre la salud.</w:t>
      </w:r>
    </w:p>
    <w:p w:rsidR="00462A54" w:rsidRDefault="00462A54" w:rsidP="00462A54">
      <w:pPr>
        <w:tabs>
          <w:tab w:val="left" w:pos="4822"/>
        </w:tabs>
        <w:spacing w:line="276" w:lineRule="auto"/>
        <w:rPr>
          <w:rFonts w:ascii="Arial" w:hAnsi="Arial" w:cs="Arial"/>
          <w:color w:val="4B4B4B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4B4B4B"/>
          <w:sz w:val="24"/>
          <w:szCs w:val="24"/>
          <w:shd w:val="clear" w:color="auto" w:fill="FFFFFF"/>
        </w:rPr>
        <w:t>-Involucrar a las comunidades de Cocula.</w:t>
      </w:r>
    </w:p>
    <w:p w:rsidR="00462A54" w:rsidRDefault="00462A54" w:rsidP="00462A54">
      <w:pPr>
        <w:tabs>
          <w:tab w:val="left" w:pos="4822"/>
        </w:tabs>
        <w:spacing w:line="276" w:lineRule="auto"/>
        <w:rPr>
          <w:rFonts w:ascii="Arial" w:hAnsi="Arial" w:cs="Arial"/>
          <w:color w:val="4B4B4B"/>
          <w:sz w:val="21"/>
          <w:szCs w:val="21"/>
          <w:shd w:val="clear" w:color="auto" w:fill="FFFFFF"/>
        </w:rPr>
      </w:pPr>
    </w:p>
    <w:p w:rsidR="00462A54" w:rsidRPr="00CF5C5E" w:rsidRDefault="00462A54" w:rsidP="00462A54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materiales </w:t>
      </w:r>
    </w:p>
    <w:p w:rsidR="00462A54" w:rsidRPr="00CF5C5E" w:rsidRDefault="00462A54" w:rsidP="00462A54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color w:val="333333"/>
          <w:sz w:val="24"/>
          <w:szCs w:val="24"/>
          <w:shd w:val="clear" w:color="auto" w:fill="FFFFFF"/>
        </w:rPr>
        <w:t>Cancha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marcada, hidratación (agua), vehículo, bocina y micrófono.</w:t>
      </w:r>
    </w:p>
    <w:p w:rsidR="00462A54" w:rsidRDefault="00462A54" w:rsidP="00462A54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humanos </w:t>
      </w: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y económicos</w:t>
      </w:r>
    </w:p>
    <w:p w:rsidR="00462A54" w:rsidRDefault="00622C58" w:rsidP="00462A54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En bolsa acumulada </w:t>
      </w:r>
      <w:r w:rsidR="00462A54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$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3</w:t>
      </w:r>
      <w:r w:rsidR="00462A54">
        <w:rPr>
          <w:rFonts w:ascii="Arial" w:hAnsi="Arial" w:cs="Arial"/>
          <w:color w:val="333333"/>
          <w:sz w:val="24"/>
          <w:szCs w:val="24"/>
          <w:shd w:val="clear" w:color="auto" w:fill="FFFFFF"/>
        </w:rPr>
        <w:t>,000 pesos.</w:t>
      </w:r>
    </w:p>
    <w:p w:rsidR="00462A54" w:rsidRPr="00ED0B3D" w:rsidRDefault="00462A54" w:rsidP="00462A54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F56D6D" w:rsidRDefault="00185F02"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</w:p>
    <w:sectPr w:rsidR="00F56D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F02"/>
    <w:rsid w:val="00185F02"/>
    <w:rsid w:val="00462A54"/>
    <w:rsid w:val="00622C58"/>
    <w:rsid w:val="00F5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83317"/>
  <w15:chartTrackingRefBased/>
  <w15:docId w15:val="{8CB0F346-015A-4119-A5E5-182A7540D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A5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gerardo ibarra nu�o</dc:creator>
  <cp:keywords/>
  <dc:description/>
  <cp:lastModifiedBy>luis gerardo ibarra nu�o</cp:lastModifiedBy>
  <cp:revision>2</cp:revision>
  <dcterms:created xsi:type="dcterms:W3CDTF">2020-04-21T13:21:00Z</dcterms:created>
  <dcterms:modified xsi:type="dcterms:W3CDTF">2020-04-21T13:21:00Z</dcterms:modified>
</cp:coreProperties>
</file>